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55" w:rsidRPr="00F21621" w:rsidRDefault="00F03F55">
      <w:pPr>
        <w:jc w:val="both"/>
        <w:rPr>
          <w:sz w:val="22"/>
          <w:szCs w:val="22"/>
        </w:rPr>
      </w:pPr>
    </w:p>
    <w:p w:rsidR="001374C0" w:rsidRPr="001374C0" w:rsidRDefault="001374C0" w:rsidP="001374C0">
      <w:pPr>
        <w:numPr>
          <w:ilvl w:val="0"/>
          <w:numId w:val="7"/>
        </w:numPr>
        <w:rPr>
          <w:sz w:val="22"/>
          <w:szCs w:val="22"/>
        </w:rPr>
      </w:pPr>
      <w:proofErr w:type="gramStart"/>
      <w:r w:rsidRPr="001374C0">
        <w:rPr>
          <w:sz w:val="22"/>
          <w:szCs w:val="22"/>
        </w:rPr>
        <w:t xml:space="preserve">Descrivere il principio di funzionamento di un trasduttore </w:t>
      </w:r>
      <w:r>
        <w:rPr>
          <w:sz w:val="22"/>
          <w:szCs w:val="22"/>
        </w:rPr>
        <w:t>laser a triangolazione</w:t>
      </w:r>
      <w:r w:rsidRPr="001374C0">
        <w:rPr>
          <w:sz w:val="22"/>
          <w:szCs w:val="22"/>
        </w:rPr>
        <w:t>, riportando anche uno schema descrit</w:t>
      </w:r>
      <w:r>
        <w:rPr>
          <w:sz w:val="22"/>
          <w:szCs w:val="22"/>
        </w:rPr>
        <w:t>tivo del trasduttore m</w:t>
      </w:r>
      <w:proofErr w:type="gramEnd"/>
      <w:r>
        <w:rPr>
          <w:sz w:val="22"/>
          <w:szCs w:val="22"/>
        </w:rPr>
        <w:t>edesimo.</w:t>
      </w:r>
    </w:p>
    <w:p w:rsidR="001374C0" w:rsidRDefault="00275016" w:rsidP="00482814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Cosa </w:t>
      </w:r>
      <w:proofErr w:type="gramStart"/>
      <w:r>
        <w:rPr>
          <w:sz w:val="22"/>
          <w:szCs w:val="22"/>
        </w:rPr>
        <w:t xml:space="preserve">si </w:t>
      </w:r>
      <w:proofErr w:type="gramEnd"/>
      <w:r>
        <w:rPr>
          <w:sz w:val="22"/>
          <w:szCs w:val="22"/>
        </w:rPr>
        <w:t>intende per</w:t>
      </w:r>
      <w:r w:rsidR="00CC3AEC">
        <w:rPr>
          <w:sz w:val="22"/>
          <w:szCs w:val="22"/>
        </w:rPr>
        <w:t xml:space="preserve"> sensibilità di un trasduttore?</w:t>
      </w:r>
    </w:p>
    <w:p w:rsidR="0092469E" w:rsidRDefault="009B0EC4" w:rsidP="00482814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proofErr w:type="gramStart"/>
      <w:r w:rsidRPr="00482814">
        <w:rPr>
          <w:sz w:val="22"/>
          <w:szCs w:val="22"/>
        </w:rPr>
        <w:t xml:space="preserve">Disegnare </w:t>
      </w:r>
      <w:r w:rsidR="00482814" w:rsidRPr="00482814">
        <w:rPr>
          <w:sz w:val="22"/>
          <w:szCs w:val="22"/>
        </w:rPr>
        <w:t>la funzione di trasferimento</w:t>
      </w:r>
      <w:r w:rsidR="006E5EAC">
        <w:rPr>
          <w:sz w:val="22"/>
          <w:szCs w:val="22"/>
        </w:rPr>
        <w:t xml:space="preserve"> di un trasduttore del secondo </w:t>
      </w:r>
      <w:bookmarkStart w:id="0" w:name="_GoBack"/>
      <w:bookmarkEnd w:id="0"/>
      <w:r w:rsidR="00482814" w:rsidRPr="00482814">
        <w:rPr>
          <w:sz w:val="22"/>
          <w:szCs w:val="22"/>
        </w:rPr>
        <w:t>ordine e mostrare l’effetto della frequenza propria e dello smorzamento</w:t>
      </w:r>
      <w:proofErr w:type="gramEnd"/>
      <w:r w:rsidR="00482814" w:rsidRPr="00482814">
        <w:rPr>
          <w:sz w:val="22"/>
          <w:szCs w:val="22"/>
        </w:rPr>
        <w:t xml:space="preserve"> su tale funzione.</w:t>
      </w:r>
    </w:p>
    <w:p w:rsidR="00482814" w:rsidRPr="00482814" w:rsidRDefault="00482814" w:rsidP="00482814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482814">
        <w:rPr>
          <w:sz w:val="22"/>
          <w:szCs w:val="22"/>
        </w:rPr>
        <w:t>Spiegare</w:t>
      </w:r>
      <w:r>
        <w:rPr>
          <w:sz w:val="22"/>
          <w:szCs w:val="22"/>
        </w:rPr>
        <w:t xml:space="preserve"> le quattro tecniche attraverso le quali </w:t>
      </w:r>
      <w:proofErr w:type="gramStart"/>
      <w:r>
        <w:rPr>
          <w:sz w:val="22"/>
          <w:szCs w:val="22"/>
        </w:rPr>
        <w:t>è</w:t>
      </w:r>
      <w:proofErr w:type="gramEnd"/>
      <w:r>
        <w:rPr>
          <w:sz w:val="22"/>
          <w:szCs w:val="22"/>
        </w:rPr>
        <w:t xml:space="preserve"> possibile ottenere immagini a colori nelle telecamere digitali</w:t>
      </w:r>
      <w:r w:rsidRPr="00482814">
        <w:rPr>
          <w:sz w:val="22"/>
          <w:szCs w:val="22"/>
        </w:rPr>
        <w:t>.</w:t>
      </w:r>
    </w:p>
    <w:p w:rsidR="00482814" w:rsidRDefault="00482814" w:rsidP="00482814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482814">
        <w:rPr>
          <w:sz w:val="22"/>
          <w:szCs w:val="22"/>
        </w:rPr>
        <w:t xml:space="preserve">Misure di pressione con manometri a tubo di </w:t>
      </w:r>
      <w:proofErr w:type="spellStart"/>
      <w:r w:rsidRPr="00482814">
        <w:rPr>
          <w:sz w:val="22"/>
          <w:szCs w:val="22"/>
        </w:rPr>
        <w:t>Burdon</w:t>
      </w:r>
      <w:proofErr w:type="spellEnd"/>
      <w:r w:rsidRPr="00482814">
        <w:rPr>
          <w:sz w:val="22"/>
          <w:szCs w:val="22"/>
        </w:rPr>
        <w:t xml:space="preserve">: spiegare il principio di funzionamento e indicare </w:t>
      </w:r>
      <w:proofErr w:type="gramStart"/>
      <w:r w:rsidRPr="00482814">
        <w:rPr>
          <w:sz w:val="22"/>
          <w:szCs w:val="22"/>
        </w:rPr>
        <w:t xml:space="preserve">come </w:t>
      </w:r>
      <w:proofErr w:type="gramEnd"/>
      <w:r w:rsidRPr="00482814">
        <w:rPr>
          <w:sz w:val="22"/>
          <w:szCs w:val="22"/>
        </w:rPr>
        <w:t>è possibile modificare la sensibilità di questi trasduttori.</w:t>
      </w:r>
    </w:p>
    <w:p w:rsidR="00482814" w:rsidRPr="00482814" w:rsidRDefault="00482814" w:rsidP="00482814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proofErr w:type="gramStart"/>
      <w:r w:rsidRPr="00482814">
        <w:rPr>
          <w:sz w:val="22"/>
          <w:szCs w:val="22"/>
        </w:rPr>
        <w:t>Rappresentare graficamente la curva di emissione di un corpo nero e di un corpo grigio in funzione della lunghezza d’onda della radiazione</w:t>
      </w:r>
      <w:proofErr w:type="gramEnd"/>
      <w:r w:rsidRPr="00482814">
        <w:rPr>
          <w:sz w:val="22"/>
          <w:szCs w:val="22"/>
        </w:rPr>
        <w:t xml:space="preserve">. </w:t>
      </w:r>
      <w:r>
        <w:rPr>
          <w:sz w:val="22"/>
          <w:szCs w:val="22"/>
        </w:rPr>
        <w:t>Mostrare anche c</w:t>
      </w:r>
      <w:r w:rsidRPr="00482814">
        <w:rPr>
          <w:sz w:val="22"/>
          <w:szCs w:val="22"/>
        </w:rPr>
        <w:t>ome si modifica tale curva al variare del</w:t>
      </w:r>
      <w:r>
        <w:rPr>
          <w:sz w:val="22"/>
          <w:szCs w:val="22"/>
        </w:rPr>
        <w:t>la temperatura dei corpi stessi.</w:t>
      </w:r>
    </w:p>
    <w:p w:rsidR="00CC10BB" w:rsidRDefault="00CC10BB" w:rsidP="00CC10BB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CC10BB">
        <w:rPr>
          <w:sz w:val="22"/>
          <w:szCs w:val="22"/>
        </w:rPr>
        <w:t xml:space="preserve">Un tubo di </w:t>
      </w:r>
      <w:proofErr w:type="spellStart"/>
      <w:r w:rsidRPr="00CC10BB">
        <w:rPr>
          <w:sz w:val="22"/>
          <w:szCs w:val="22"/>
        </w:rPr>
        <w:t>Pitot</w:t>
      </w:r>
      <w:proofErr w:type="spellEnd"/>
      <w:r w:rsidRPr="00CC10BB">
        <w:rPr>
          <w:sz w:val="22"/>
          <w:szCs w:val="22"/>
        </w:rPr>
        <w:t xml:space="preserve"> è posto nella camera di prova di una galleria </w:t>
      </w:r>
      <w:proofErr w:type="gramStart"/>
      <w:r w:rsidRPr="00CC10BB">
        <w:rPr>
          <w:sz w:val="22"/>
          <w:szCs w:val="22"/>
        </w:rPr>
        <w:t>del</w:t>
      </w:r>
      <w:proofErr w:type="gramEnd"/>
      <w:r w:rsidRPr="00CC10BB">
        <w:rPr>
          <w:sz w:val="22"/>
          <w:szCs w:val="22"/>
        </w:rPr>
        <w:t xml:space="preserve"> vento per la stima della velocità della vena fluida durante i test. Stimare la velocità del flusso sapendo che la differenza di pressione rilevata tra le prese del tubo di </w:t>
      </w:r>
      <w:proofErr w:type="spellStart"/>
      <w:r w:rsidRPr="00CC10BB">
        <w:rPr>
          <w:sz w:val="22"/>
          <w:szCs w:val="22"/>
        </w:rPr>
        <w:t>Pitot</w:t>
      </w:r>
      <w:proofErr w:type="spellEnd"/>
      <w:r w:rsidRPr="00CC10BB">
        <w:rPr>
          <w:sz w:val="22"/>
          <w:szCs w:val="22"/>
        </w:rPr>
        <w:t xml:space="preserve"> è misurata con un manometro differenziale, con </w:t>
      </w:r>
      <w:proofErr w:type="spellStart"/>
      <w:r w:rsidRPr="00CC10BB">
        <w:rPr>
          <w:sz w:val="22"/>
          <w:szCs w:val="22"/>
        </w:rPr>
        <w:t>fondoscala</w:t>
      </w:r>
      <w:proofErr w:type="spellEnd"/>
      <w:r w:rsidRPr="00CC10BB">
        <w:rPr>
          <w:sz w:val="22"/>
          <w:szCs w:val="22"/>
        </w:rPr>
        <w:t xml:space="preserve"> 25kPa </w:t>
      </w:r>
      <w:proofErr w:type="gramStart"/>
      <w:r w:rsidRPr="00CC10BB">
        <w:rPr>
          <w:sz w:val="22"/>
          <w:szCs w:val="22"/>
        </w:rPr>
        <w:t>ed</w:t>
      </w:r>
      <w:proofErr w:type="gramEnd"/>
      <w:r w:rsidRPr="00CC10BB">
        <w:rPr>
          <w:sz w:val="22"/>
          <w:szCs w:val="22"/>
        </w:rPr>
        <w:t xml:space="preserve"> incertezza standard dello ±0.1 % sul </w:t>
      </w:r>
      <w:proofErr w:type="spellStart"/>
      <w:r w:rsidRPr="00CC10BB">
        <w:rPr>
          <w:sz w:val="22"/>
          <w:szCs w:val="22"/>
        </w:rPr>
        <w:t>fondoscala</w:t>
      </w:r>
      <w:proofErr w:type="spellEnd"/>
      <w:r w:rsidRPr="00CC10BB">
        <w:rPr>
          <w:sz w:val="22"/>
          <w:szCs w:val="22"/>
        </w:rPr>
        <w:t xml:space="preserve">, e vale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282 Pa</m:t>
        </m:r>
      </m:oMath>
      <w:r w:rsidRPr="00CC10BB">
        <w:rPr>
          <w:sz w:val="22"/>
          <w:szCs w:val="22"/>
        </w:rPr>
        <w:t xml:space="preserve">. Tale differenza di pressione rappresenta la pressione dinamica </w:t>
      </w:r>
      <w:proofErr w:type="gramStart"/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P=</m:t>
        </m:r>
        <w:proofErr w:type="gramEnd"/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ρ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proofErr w:type="gramStart"/>
      <w:r w:rsidRPr="00CC10BB">
        <w:rPr>
          <w:sz w:val="22"/>
          <w:szCs w:val="22"/>
        </w:rPr>
        <w:t xml:space="preserve">, </w:t>
      </w:r>
      <w:proofErr w:type="gramEnd"/>
      <w:r w:rsidRPr="00CC10BB">
        <w:rPr>
          <w:sz w:val="22"/>
          <w:szCs w:val="22"/>
        </w:rPr>
        <w:t xml:space="preserve">da cui è possibile stimare la velocità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v</m:t>
        </m:r>
      </m:oMath>
      <w:r w:rsidRPr="00CC10B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C10BB">
        <w:rPr>
          <w:sz w:val="22"/>
          <w:szCs w:val="22"/>
        </w:rPr>
        <w:t xml:space="preserve"> La densità dell’aria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ρ </m:t>
        </m:r>
      </m:oMath>
      <w:r w:rsidRPr="00CC10BB">
        <w:rPr>
          <w:sz w:val="22"/>
          <w:szCs w:val="22"/>
        </w:rPr>
        <w:t xml:space="preserve">è stimata pari a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ρ=1.211±0,095 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</m:den>
        </m:f>
      </m:oMath>
      <w:r w:rsidRPr="00CC10BB">
        <w:rPr>
          <w:sz w:val="22"/>
          <w:szCs w:val="22"/>
        </w:rPr>
        <w:t xml:space="preserve"> </w:t>
      </w:r>
      <w:proofErr w:type="gramStart"/>
      <w:r w:rsidRPr="00CC10BB">
        <w:rPr>
          <w:sz w:val="22"/>
          <w:szCs w:val="22"/>
        </w:rPr>
        <w:t>(misura</w:t>
      </w:r>
      <w:proofErr w:type="gramEnd"/>
      <w:r w:rsidRPr="00CC10BB">
        <w:rPr>
          <w:sz w:val="22"/>
          <w:szCs w:val="22"/>
        </w:rPr>
        <w:t xml:space="preserve"> espressa con un livello di confidenza al 90% nell’ipote</w:t>
      </w:r>
      <w:r>
        <w:rPr>
          <w:sz w:val="22"/>
          <w:szCs w:val="22"/>
        </w:rPr>
        <w:t>si di distribuzione gaussiana).</w:t>
      </w:r>
      <w:r>
        <w:rPr>
          <w:sz w:val="22"/>
          <w:szCs w:val="22"/>
        </w:rPr>
        <w:br/>
      </w:r>
      <w:proofErr w:type="gramStart"/>
      <w:r w:rsidRPr="00CC10BB">
        <w:rPr>
          <w:sz w:val="22"/>
          <w:szCs w:val="22"/>
        </w:rPr>
        <w:t>Fornire una stima della velocità nel sistema internazionale, con l’incertezza espressa come incertezza tipo.</w:t>
      </w:r>
      <w:proofErr w:type="gramEnd"/>
    </w:p>
    <w:p w:rsidR="00CC10BB" w:rsidRDefault="00CC10BB" w:rsidP="00CC10BB">
      <w:pPr>
        <w:pStyle w:val="Paragrafoelenco"/>
        <w:rPr>
          <w:sz w:val="22"/>
          <w:szCs w:val="22"/>
        </w:rPr>
      </w:pPr>
    </w:p>
    <w:p w:rsidR="002B2555" w:rsidRPr="002B2555" w:rsidRDefault="002B2555" w:rsidP="002B2555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2B2555">
        <w:rPr>
          <w:sz w:val="22"/>
          <w:szCs w:val="22"/>
        </w:rPr>
        <w:t>Data la trave in figura, sottoposta alla forza F, si desidera misurare la deformazione sulla superficie superiore della trave stessa corrispondenza della sezione tratteggiata.</w:t>
      </w:r>
    </w:p>
    <w:p w:rsidR="002B2555" w:rsidRPr="00EA1266" w:rsidRDefault="002B2555" w:rsidP="002B2555">
      <w:pPr>
        <w:jc w:val="center"/>
      </w:pPr>
      <w:r>
        <w:rPr>
          <w:noProof/>
          <w:lang w:eastAsia="zh-CN" w:bidi="ar-SA"/>
        </w:rPr>
        <w:drawing>
          <wp:inline distT="0" distB="0" distL="0" distR="0" wp14:anchorId="490B5EE0" wp14:editId="544380BB">
            <wp:extent cx="2733261" cy="1294254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32" cy="129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55" w:rsidRDefault="002B2555" w:rsidP="002B2555">
      <w:pPr>
        <w:numPr>
          <w:ilvl w:val="0"/>
          <w:numId w:val="25"/>
        </w:numPr>
        <w:rPr>
          <w:sz w:val="22"/>
          <w:szCs w:val="22"/>
        </w:rPr>
      </w:pPr>
      <w:proofErr w:type="gramStart"/>
      <w:r w:rsidRPr="002B2555">
        <w:rPr>
          <w:sz w:val="22"/>
          <w:szCs w:val="22"/>
        </w:rPr>
        <w:t>Posizionare</w:t>
      </w:r>
      <w:proofErr w:type="gramEnd"/>
      <w:r w:rsidRPr="002B2555">
        <w:rPr>
          <w:sz w:val="22"/>
          <w:szCs w:val="22"/>
        </w:rPr>
        <w:t xml:space="preserve"> gli estensimetri sulla trave utilizzando una configurazione a mezzo ponte e indicare la rispettiva posizione sul circuito a ponte di </w:t>
      </w:r>
      <w:proofErr w:type="spellStart"/>
      <w:r w:rsidRPr="002B2555">
        <w:rPr>
          <w:sz w:val="22"/>
          <w:szCs w:val="22"/>
        </w:rPr>
        <w:t>Wheatstone</w:t>
      </w:r>
      <w:proofErr w:type="spellEnd"/>
      <w:r w:rsidRPr="002B2555">
        <w:rPr>
          <w:sz w:val="22"/>
          <w:szCs w:val="22"/>
        </w:rPr>
        <w:t>;</w:t>
      </w:r>
    </w:p>
    <w:p w:rsidR="00AD2D50" w:rsidRPr="002B2555" w:rsidRDefault="00AD2D50" w:rsidP="00AD2D50">
      <w:pPr>
        <w:ind w:left="1069"/>
        <w:rPr>
          <w:sz w:val="22"/>
          <w:szCs w:val="22"/>
        </w:rPr>
      </w:pPr>
    </w:p>
    <w:p w:rsidR="002B2555" w:rsidRPr="002B2555" w:rsidRDefault="002B2555" w:rsidP="002B2555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2B2555">
        <w:rPr>
          <w:sz w:val="22"/>
          <w:szCs w:val="22"/>
        </w:rPr>
        <w:t xml:space="preserve">eterminare la deformazione nella sezione </w:t>
      </w:r>
      <w:proofErr w:type="spellStart"/>
      <w:r w:rsidRPr="002B2555">
        <w:rPr>
          <w:sz w:val="22"/>
          <w:szCs w:val="22"/>
        </w:rPr>
        <w:t>estensimetrata</w:t>
      </w:r>
      <w:proofErr w:type="spellEnd"/>
      <w:r w:rsidRPr="002B2555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2B2555">
        <w:rPr>
          <w:sz w:val="22"/>
          <w:szCs w:val="22"/>
        </w:rPr>
        <w:t>apendo</w:t>
      </w:r>
      <w:r>
        <w:rPr>
          <w:sz w:val="22"/>
          <w:szCs w:val="22"/>
        </w:rPr>
        <w:t xml:space="preserve"> che:</w:t>
      </w:r>
    </w:p>
    <w:p w:rsidR="002B2555" w:rsidRPr="002B2555" w:rsidRDefault="002B2555" w:rsidP="002B2555">
      <w:pPr>
        <w:numPr>
          <w:ilvl w:val="0"/>
          <w:numId w:val="26"/>
        </w:numPr>
        <w:rPr>
          <w:sz w:val="22"/>
          <w:szCs w:val="22"/>
        </w:rPr>
      </w:pPr>
      <w:proofErr w:type="gramStart"/>
      <w:r w:rsidRPr="002B2555">
        <w:rPr>
          <w:sz w:val="22"/>
          <w:szCs w:val="22"/>
        </w:rPr>
        <w:t>la</w:t>
      </w:r>
      <w:proofErr w:type="gramEnd"/>
      <w:r w:rsidRPr="002B2555">
        <w:rPr>
          <w:sz w:val="22"/>
          <w:szCs w:val="22"/>
        </w:rPr>
        <w:t xml:space="preserve"> tensione di alimentazione V</w:t>
      </w:r>
      <w:r w:rsidRPr="002B2555">
        <w:rPr>
          <w:sz w:val="22"/>
          <w:szCs w:val="22"/>
          <w:vertAlign w:val="subscript"/>
        </w:rPr>
        <w:t>al</w:t>
      </w:r>
      <w:r w:rsidRPr="002B2555">
        <w:rPr>
          <w:sz w:val="22"/>
          <w:szCs w:val="22"/>
        </w:rPr>
        <w:t xml:space="preserve"> del ponte è pari a 10 V;</w:t>
      </w:r>
    </w:p>
    <w:p w:rsidR="002B2555" w:rsidRPr="002B2555" w:rsidRDefault="002B2555" w:rsidP="002B2555">
      <w:pPr>
        <w:numPr>
          <w:ilvl w:val="0"/>
          <w:numId w:val="26"/>
        </w:numPr>
        <w:rPr>
          <w:sz w:val="22"/>
          <w:szCs w:val="22"/>
        </w:rPr>
      </w:pPr>
      <w:proofErr w:type="gramStart"/>
      <w:r w:rsidRPr="002B2555">
        <w:rPr>
          <w:sz w:val="22"/>
          <w:szCs w:val="22"/>
        </w:rPr>
        <w:t>la</w:t>
      </w:r>
      <w:proofErr w:type="gramEnd"/>
      <w:r w:rsidRPr="002B2555">
        <w:rPr>
          <w:sz w:val="22"/>
          <w:szCs w:val="22"/>
        </w:rPr>
        <w:t xml:space="preserve"> sensibilità k degli estensimetri è pari a 2;</w:t>
      </w:r>
    </w:p>
    <w:p w:rsidR="002B2555" w:rsidRPr="002B2555" w:rsidRDefault="002B2555" w:rsidP="002B2555">
      <w:pPr>
        <w:numPr>
          <w:ilvl w:val="0"/>
          <w:numId w:val="26"/>
        </w:numPr>
        <w:rPr>
          <w:sz w:val="22"/>
          <w:szCs w:val="22"/>
        </w:rPr>
      </w:pPr>
      <w:proofErr w:type="gramStart"/>
      <w:r w:rsidRPr="002B2555">
        <w:rPr>
          <w:sz w:val="22"/>
          <w:szCs w:val="22"/>
        </w:rPr>
        <w:t>la</w:t>
      </w:r>
      <w:proofErr w:type="gramEnd"/>
      <w:r w:rsidRPr="002B2555">
        <w:rPr>
          <w:sz w:val="22"/>
          <w:szCs w:val="22"/>
        </w:rPr>
        <w:t xml:space="preserve"> centralina introduce un guadagno pari a 100;</w:t>
      </w:r>
    </w:p>
    <w:p w:rsidR="002B2555" w:rsidRPr="002B2555" w:rsidRDefault="002B2555" w:rsidP="002B2555">
      <w:pPr>
        <w:numPr>
          <w:ilvl w:val="0"/>
          <w:numId w:val="26"/>
        </w:numPr>
        <w:rPr>
          <w:sz w:val="22"/>
          <w:szCs w:val="22"/>
        </w:rPr>
      </w:pPr>
      <w:proofErr w:type="gramStart"/>
      <w:r w:rsidRPr="002B2555">
        <w:rPr>
          <w:sz w:val="22"/>
          <w:szCs w:val="22"/>
        </w:rPr>
        <w:t>la</w:t>
      </w:r>
      <w:proofErr w:type="gramEnd"/>
      <w:r w:rsidRPr="002B2555">
        <w:rPr>
          <w:sz w:val="22"/>
          <w:szCs w:val="22"/>
        </w:rPr>
        <w:t xml:space="preserve"> lettura dello sbilanciamento del ponte ∆</w:t>
      </w:r>
      <w:proofErr w:type="spellStart"/>
      <w:r w:rsidRPr="002B2555">
        <w:rPr>
          <w:sz w:val="22"/>
          <w:szCs w:val="22"/>
        </w:rPr>
        <w:t>V</w:t>
      </w:r>
      <w:r w:rsidRPr="002B2555">
        <w:rPr>
          <w:sz w:val="22"/>
          <w:szCs w:val="22"/>
          <w:vertAlign w:val="subscript"/>
        </w:rPr>
        <w:t>letta</w:t>
      </w:r>
      <w:proofErr w:type="spellEnd"/>
      <w:r w:rsidRPr="002B2555">
        <w:rPr>
          <w:sz w:val="22"/>
          <w:szCs w:val="22"/>
        </w:rPr>
        <w:t xml:space="preserve"> a valle della centralina è pari a 0.7</w:t>
      </w:r>
      <w:r>
        <w:rPr>
          <w:sz w:val="22"/>
          <w:szCs w:val="22"/>
        </w:rPr>
        <w:t xml:space="preserve"> V.</w:t>
      </w:r>
    </w:p>
    <w:p w:rsidR="00482814" w:rsidRPr="00F21621" w:rsidRDefault="00482814" w:rsidP="00482814">
      <w:pPr>
        <w:spacing w:before="120"/>
        <w:ind w:left="360"/>
        <w:jc w:val="both"/>
        <w:rPr>
          <w:sz w:val="22"/>
          <w:szCs w:val="22"/>
        </w:rPr>
      </w:pPr>
    </w:p>
    <w:sectPr w:rsidR="00482814" w:rsidRPr="00F21621" w:rsidSect="00A2565F">
      <w:headerReference w:type="default" r:id="rId9"/>
      <w:pgSz w:w="11906" w:h="16838"/>
      <w:pgMar w:top="265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47" w:rsidRDefault="00BF6547">
      <w:r>
        <w:separator/>
      </w:r>
    </w:p>
  </w:endnote>
  <w:endnote w:type="continuationSeparator" w:id="0">
    <w:p w:rsidR="00BF6547" w:rsidRDefault="00BF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47" w:rsidRDefault="00BF6547">
      <w:r>
        <w:separator/>
      </w:r>
    </w:p>
  </w:footnote>
  <w:footnote w:type="continuationSeparator" w:id="0">
    <w:p w:rsidR="00BF6547" w:rsidRDefault="00BF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55" w:rsidRDefault="000A0A6C" w:rsidP="00052633">
    <w:pPr>
      <w:pStyle w:val="Titolo"/>
      <w:rPr>
        <w:sz w:val="24"/>
      </w:rPr>
    </w:pPr>
    <w:r>
      <w:rPr>
        <w:noProof/>
        <w:lang w:eastAsia="zh-CN" w:bidi="ar-SA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737235</wp:posOffset>
          </wp:positionH>
          <wp:positionV relativeFrom="page">
            <wp:posOffset>459740</wp:posOffset>
          </wp:positionV>
          <wp:extent cx="723265" cy="723265"/>
          <wp:effectExtent l="0" t="0" r="635" b="635"/>
          <wp:wrapSquare wrapText="righ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5631815</wp:posOffset>
              </wp:positionH>
              <wp:positionV relativeFrom="paragraph">
                <wp:posOffset>-16510</wp:posOffset>
              </wp:positionV>
              <wp:extent cx="443230" cy="33782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633" w:rsidRDefault="00052633" w:rsidP="0005263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43.45pt;margin-top:-1.3pt;width:34.9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bDrQIAAKg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" filled="f" stroked="f">
              <v:textbox inset="0,0,0,0">
                <w:txbxContent>
                  <w:p w:rsidR="00052633" w:rsidRDefault="00052633" w:rsidP="0005263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52633">
      <w:rPr>
        <w:sz w:val="24"/>
      </w:rPr>
      <w:t>MISURE MECCANICHE E TERMICHE</w:t>
    </w:r>
  </w:p>
  <w:p w:rsidR="00F03F55" w:rsidRDefault="006C2D64" w:rsidP="00F21621">
    <w:pPr>
      <w:spacing w:before="120"/>
      <w:jc w:val="center"/>
    </w:pPr>
    <w:r>
      <w:t>Scuola</w:t>
    </w:r>
    <w:r w:rsidR="00F03F55">
      <w:t xml:space="preserve"> di Ingegneria Industriale</w:t>
    </w:r>
    <w:r>
      <w:t xml:space="preserve"> e dell’Informazione</w:t>
    </w:r>
  </w:p>
  <w:p w:rsidR="009A1D94" w:rsidRPr="00F21621" w:rsidRDefault="001374C0">
    <w:pPr>
      <w:spacing w:before="240"/>
      <w:jc w:val="center"/>
      <w:rPr>
        <w:sz w:val="16"/>
        <w:szCs w:val="16"/>
      </w:rPr>
    </w:pPr>
    <w:r>
      <w:rPr>
        <w:sz w:val="16"/>
        <w:szCs w:val="16"/>
      </w:rPr>
      <w:t>ESAME COMPLETO</w:t>
    </w:r>
    <w:r w:rsidR="0042695E">
      <w:rPr>
        <w:sz w:val="16"/>
        <w:szCs w:val="16"/>
      </w:rPr>
      <w:t xml:space="preserve"> – FILA A</w:t>
    </w:r>
  </w:p>
  <w:p w:rsidR="009A1D94" w:rsidRPr="00A46B5F" w:rsidRDefault="00FF7A93" w:rsidP="00A46B5F">
    <w:pPr>
      <w:tabs>
        <w:tab w:val="right" w:pos="9638"/>
      </w:tabs>
      <w:spacing w:before="240"/>
      <w:rPr>
        <w:i/>
        <w:sz w:val="22"/>
        <w:szCs w:val="22"/>
      </w:rPr>
    </w:pPr>
    <w:r>
      <w:rPr>
        <w:i/>
        <w:sz w:val="22"/>
        <w:szCs w:val="22"/>
      </w:rPr>
      <w:t>Ing. Emanuele Zappa</w:t>
    </w:r>
    <w:r>
      <w:rPr>
        <w:i/>
        <w:sz w:val="22"/>
        <w:szCs w:val="22"/>
      </w:rPr>
      <w:tab/>
    </w:r>
    <w:r w:rsidR="005E72CC">
      <w:rPr>
        <w:i/>
        <w:sz w:val="22"/>
        <w:szCs w:val="22"/>
      </w:rPr>
      <w:t>24</w:t>
    </w:r>
    <w:r w:rsidR="009A1D94" w:rsidRPr="00A46B5F">
      <w:rPr>
        <w:i/>
        <w:sz w:val="22"/>
        <w:szCs w:val="22"/>
      </w:rPr>
      <w:t>/0</w:t>
    </w:r>
    <w:r w:rsidR="005E72CC">
      <w:rPr>
        <w:i/>
        <w:sz w:val="22"/>
        <w:szCs w:val="22"/>
      </w:rPr>
      <w:t>6</w:t>
    </w:r>
    <w:r>
      <w:rPr>
        <w:i/>
        <w:sz w:val="22"/>
        <w:szCs w:val="22"/>
      </w:rPr>
      <w:t>/20</w:t>
    </w:r>
    <w:r w:rsidR="00F273B4">
      <w:rPr>
        <w:i/>
        <w:sz w:val="22"/>
        <w:szCs w:val="22"/>
      </w:rPr>
      <w:t>13</w:t>
    </w:r>
  </w:p>
  <w:p w:rsidR="009A1D94" w:rsidRPr="00A46B5F" w:rsidRDefault="009A1D94" w:rsidP="009A1D94">
    <w:pPr>
      <w:jc w:val="both"/>
      <w:rPr>
        <w:sz w:val="22"/>
        <w:szCs w:val="22"/>
      </w:rPr>
    </w:pPr>
  </w:p>
  <w:p w:rsidR="009A1D94" w:rsidRPr="00A46B5F" w:rsidRDefault="009A1D94" w:rsidP="00F21621">
    <w:pPr>
      <w:tabs>
        <w:tab w:val="left" w:pos="3402"/>
        <w:tab w:val="left" w:pos="7371"/>
        <w:tab w:val="right" w:pos="9638"/>
      </w:tabs>
      <w:jc w:val="both"/>
      <w:rPr>
        <w:sz w:val="22"/>
        <w:szCs w:val="22"/>
      </w:rPr>
    </w:pPr>
    <w:r w:rsidRPr="00A46B5F">
      <w:rPr>
        <w:sz w:val="22"/>
        <w:szCs w:val="22"/>
      </w:rPr>
      <w:t>Nome</w:t>
    </w:r>
    <w:r w:rsidR="00FF7A93">
      <w:rPr>
        <w:sz w:val="22"/>
        <w:szCs w:val="22"/>
      </w:rPr>
      <w:t xml:space="preserve"> ………………………</w:t>
    </w:r>
    <w:r w:rsidRPr="00A46B5F">
      <w:rPr>
        <w:sz w:val="22"/>
        <w:szCs w:val="22"/>
      </w:rPr>
      <w:t>Cognome</w:t>
    </w:r>
    <w:r w:rsidR="00F21621">
      <w:rPr>
        <w:sz w:val="22"/>
        <w:szCs w:val="22"/>
      </w:rPr>
      <w:t xml:space="preserve"> </w:t>
    </w:r>
    <w:r w:rsidR="00FF7A93">
      <w:rPr>
        <w:sz w:val="22"/>
        <w:szCs w:val="22"/>
      </w:rPr>
      <w:t>………………………….</w:t>
    </w:r>
    <w:r w:rsidR="00F21621">
      <w:rPr>
        <w:sz w:val="22"/>
        <w:szCs w:val="22"/>
      </w:rPr>
      <w:t xml:space="preserve"> </w:t>
    </w:r>
    <w:r w:rsidR="00FF7A93">
      <w:rPr>
        <w:sz w:val="22"/>
        <w:szCs w:val="22"/>
      </w:rPr>
      <w:t>Matricola: …………</w:t>
    </w:r>
    <w:proofErr w:type="gramStart"/>
    <w:r w:rsidR="00FF7A93">
      <w:rPr>
        <w:sz w:val="22"/>
        <w:szCs w:val="22"/>
      </w:rPr>
      <w:t>..</w:t>
    </w:r>
    <w:proofErr w:type="gramEnd"/>
    <w:r w:rsidR="00F21621">
      <w:rPr>
        <w:sz w:val="22"/>
        <w:szCs w:val="22"/>
      </w:rPr>
      <w:t xml:space="preserve"> </w:t>
    </w:r>
    <w:r w:rsidRPr="00A46B5F">
      <w:rPr>
        <w:sz w:val="22"/>
        <w:szCs w:val="22"/>
      </w:rPr>
      <w:t>Firma</w:t>
    </w:r>
    <w:r w:rsidR="00F21621">
      <w:rPr>
        <w:sz w:val="22"/>
        <w:szCs w:val="22"/>
      </w:rPr>
      <w:t xml:space="preserve">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14A"/>
    <w:multiLevelType w:val="hybridMultilevel"/>
    <w:tmpl w:val="CF00B09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52A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9E731E"/>
    <w:multiLevelType w:val="hybridMultilevel"/>
    <w:tmpl w:val="42BEEEF2"/>
    <w:lvl w:ilvl="0" w:tplc="9AB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C8785E"/>
    <w:multiLevelType w:val="hybridMultilevel"/>
    <w:tmpl w:val="013EE1A2"/>
    <w:lvl w:ilvl="0" w:tplc="843A2AD8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3610E"/>
    <w:multiLevelType w:val="hybridMultilevel"/>
    <w:tmpl w:val="30F69BD8"/>
    <w:lvl w:ilvl="0" w:tplc="9ABC871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212017D"/>
    <w:multiLevelType w:val="hybridMultilevel"/>
    <w:tmpl w:val="F8FA2982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3E6186A"/>
    <w:multiLevelType w:val="hybridMultilevel"/>
    <w:tmpl w:val="BF966330"/>
    <w:lvl w:ilvl="0" w:tplc="9C7479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21BA1"/>
    <w:multiLevelType w:val="hybridMultilevel"/>
    <w:tmpl w:val="F544FB92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9C7479A4">
      <w:numFmt w:val="bullet"/>
      <w:lvlText w:val="•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83E2BE3"/>
    <w:multiLevelType w:val="hybridMultilevel"/>
    <w:tmpl w:val="D9345B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2A03A3"/>
    <w:multiLevelType w:val="hybridMultilevel"/>
    <w:tmpl w:val="39D62224"/>
    <w:lvl w:ilvl="0" w:tplc="0410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4FB6B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440B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F26929"/>
    <w:multiLevelType w:val="hybridMultilevel"/>
    <w:tmpl w:val="3CB43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A56AF3"/>
    <w:multiLevelType w:val="hybridMultilevel"/>
    <w:tmpl w:val="582C2C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71901"/>
    <w:multiLevelType w:val="hybridMultilevel"/>
    <w:tmpl w:val="C988E79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F9B608B"/>
    <w:multiLevelType w:val="hybridMultilevel"/>
    <w:tmpl w:val="1E388E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7464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96153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0DC5AD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518D5380"/>
    <w:multiLevelType w:val="hybridMultilevel"/>
    <w:tmpl w:val="4CD27E94"/>
    <w:lvl w:ilvl="0" w:tplc="9C7479A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8119EF"/>
    <w:multiLevelType w:val="hybridMultilevel"/>
    <w:tmpl w:val="BF804B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65D28"/>
    <w:multiLevelType w:val="singleLevel"/>
    <w:tmpl w:val="12F49BA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5AA10B8D"/>
    <w:multiLevelType w:val="hybridMultilevel"/>
    <w:tmpl w:val="9E6E4970"/>
    <w:lvl w:ilvl="0" w:tplc="C0C82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EA502D"/>
    <w:multiLevelType w:val="hybridMultilevel"/>
    <w:tmpl w:val="3544EAD8"/>
    <w:lvl w:ilvl="0" w:tplc="65F022CC">
      <w:start w:val="1"/>
      <w:numFmt w:val="bullet"/>
      <w:lvlText w:val=""/>
      <w:lvlJc w:val="left"/>
      <w:pPr>
        <w:tabs>
          <w:tab w:val="num" w:pos="501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88C1A1F"/>
    <w:multiLevelType w:val="hybridMultilevel"/>
    <w:tmpl w:val="95928FF8"/>
    <w:lvl w:ilvl="0" w:tplc="843A2AD8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260FF"/>
    <w:multiLevelType w:val="hybridMultilevel"/>
    <w:tmpl w:val="C7966620"/>
    <w:lvl w:ilvl="0" w:tplc="9C7479A4">
      <w:numFmt w:val="bullet"/>
      <w:lvlText w:val="•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17"/>
  </w:num>
  <w:num w:numId="5">
    <w:abstractNumId w:val="1"/>
  </w:num>
  <w:num w:numId="6">
    <w:abstractNumId w:val="11"/>
  </w:num>
  <w:num w:numId="7">
    <w:abstractNumId w:val="18"/>
  </w:num>
  <w:num w:numId="8">
    <w:abstractNumId w:val="4"/>
  </w:num>
  <w:num w:numId="9">
    <w:abstractNumId w:val="2"/>
  </w:num>
  <w:num w:numId="10">
    <w:abstractNumId w:val="20"/>
  </w:num>
  <w:num w:numId="11">
    <w:abstractNumId w:val="12"/>
  </w:num>
  <w:num w:numId="12">
    <w:abstractNumId w:val="24"/>
  </w:num>
  <w:num w:numId="13">
    <w:abstractNumId w:val="3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0"/>
  </w:num>
  <w:num w:numId="19">
    <w:abstractNumId w:val="7"/>
  </w:num>
  <w:num w:numId="20">
    <w:abstractNumId w:val="6"/>
  </w:num>
  <w:num w:numId="21">
    <w:abstractNumId w:val="15"/>
  </w:num>
  <w:num w:numId="22">
    <w:abstractNumId w:val="19"/>
  </w:num>
  <w:num w:numId="23">
    <w:abstractNumId w:val="25"/>
  </w:num>
  <w:num w:numId="24">
    <w:abstractNumId w:val="22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C8"/>
    <w:rsid w:val="00005F52"/>
    <w:rsid w:val="00013983"/>
    <w:rsid w:val="00014B05"/>
    <w:rsid w:val="00036FC8"/>
    <w:rsid w:val="000512C8"/>
    <w:rsid w:val="00052633"/>
    <w:rsid w:val="00065945"/>
    <w:rsid w:val="00083049"/>
    <w:rsid w:val="000A0A6C"/>
    <w:rsid w:val="000B229F"/>
    <w:rsid w:val="000B3744"/>
    <w:rsid w:val="000B729A"/>
    <w:rsid w:val="000F365A"/>
    <w:rsid w:val="001062BB"/>
    <w:rsid w:val="00113341"/>
    <w:rsid w:val="00123F2A"/>
    <w:rsid w:val="001374C0"/>
    <w:rsid w:val="001438E4"/>
    <w:rsid w:val="00153CD5"/>
    <w:rsid w:val="001721BF"/>
    <w:rsid w:val="001A42B3"/>
    <w:rsid w:val="001B4253"/>
    <w:rsid w:val="001B6418"/>
    <w:rsid w:val="001D06CF"/>
    <w:rsid w:val="001E1A04"/>
    <w:rsid w:val="001E3FA8"/>
    <w:rsid w:val="001E7C61"/>
    <w:rsid w:val="002001D1"/>
    <w:rsid w:val="00251640"/>
    <w:rsid w:val="00253CF2"/>
    <w:rsid w:val="00275016"/>
    <w:rsid w:val="002A0E8E"/>
    <w:rsid w:val="002A14C9"/>
    <w:rsid w:val="002A1A9F"/>
    <w:rsid w:val="002B2555"/>
    <w:rsid w:val="002B56E2"/>
    <w:rsid w:val="002F25E9"/>
    <w:rsid w:val="003052FB"/>
    <w:rsid w:val="00340871"/>
    <w:rsid w:val="00372116"/>
    <w:rsid w:val="003769AB"/>
    <w:rsid w:val="00380625"/>
    <w:rsid w:val="00385FA0"/>
    <w:rsid w:val="00386368"/>
    <w:rsid w:val="003A7E91"/>
    <w:rsid w:val="003B79A3"/>
    <w:rsid w:val="003C6966"/>
    <w:rsid w:val="003E0FCF"/>
    <w:rsid w:val="004122BE"/>
    <w:rsid w:val="0041624A"/>
    <w:rsid w:val="0042414E"/>
    <w:rsid w:val="0042695E"/>
    <w:rsid w:val="004554E2"/>
    <w:rsid w:val="00464A9A"/>
    <w:rsid w:val="00481C22"/>
    <w:rsid w:val="00482814"/>
    <w:rsid w:val="00483334"/>
    <w:rsid w:val="00487AE3"/>
    <w:rsid w:val="004B1159"/>
    <w:rsid w:val="004C6864"/>
    <w:rsid w:val="004E37DE"/>
    <w:rsid w:val="004E76E2"/>
    <w:rsid w:val="004F06EC"/>
    <w:rsid w:val="004F4C1C"/>
    <w:rsid w:val="004F7064"/>
    <w:rsid w:val="00541A32"/>
    <w:rsid w:val="00546DD3"/>
    <w:rsid w:val="0057074B"/>
    <w:rsid w:val="005A6EEC"/>
    <w:rsid w:val="005C4028"/>
    <w:rsid w:val="005D2590"/>
    <w:rsid w:val="005E72CC"/>
    <w:rsid w:val="00630F14"/>
    <w:rsid w:val="006808F5"/>
    <w:rsid w:val="00683B34"/>
    <w:rsid w:val="006A3B3A"/>
    <w:rsid w:val="006A535F"/>
    <w:rsid w:val="006A7AB4"/>
    <w:rsid w:val="006B38C4"/>
    <w:rsid w:val="006C2D64"/>
    <w:rsid w:val="006C7488"/>
    <w:rsid w:val="006C7822"/>
    <w:rsid w:val="006E5A5D"/>
    <w:rsid w:val="006E5EAC"/>
    <w:rsid w:val="006F0FA3"/>
    <w:rsid w:val="007116E0"/>
    <w:rsid w:val="0071680A"/>
    <w:rsid w:val="00731C37"/>
    <w:rsid w:val="007479F3"/>
    <w:rsid w:val="00763407"/>
    <w:rsid w:val="007819AB"/>
    <w:rsid w:val="00785B47"/>
    <w:rsid w:val="007A1282"/>
    <w:rsid w:val="007A2AAD"/>
    <w:rsid w:val="007A6137"/>
    <w:rsid w:val="008201A3"/>
    <w:rsid w:val="0083665F"/>
    <w:rsid w:val="00843759"/>
    <w:rsid w:val="0086337C"/>
    <w:rsid w:val="008B3FBC"/>
    <w:rsid w:val="008C6EC6"/>
    <w:rsid w:val="008E3557"/>
    <w:rsid w:val="008F14B4"/>
    <w:rsid w:val="00921A68"/>
    <w:rsid w:val="0092469E"/>
    <w:rsid w:val="00935C45"/>
    <w:rsid w:val="009418B9"/>
    <w:rsid w:val="009A1D94"/>
    <w:rsid w:val="009B0EC4"/>
    <w:rsid w:val="009C10A3"/>
    <w:rsid w:val="00A2565F"/>
    <w:rsid w:val="00A40D42"/>
    <w:rsid w:val="00A46B5F"/>
    <w:rsid w:val="00A80A62"/>
    <w:rsid w:val="00A8504A"/>
    <w:rsid w:val="00A8771E"/>
    <w:rsid w:val="00AA67C9"/>
    <w:rsid w:val="00AB4B1C"/>
    <w:rsid w:val="00AD2D50"/>
    <w:rsid w:val="00B02CCE"/>
    <w:rsid w:val="00B04DBA"/>
    <w:rsid w:val="00B13076"/>
    <w:rsid w:val="00B16FC0"/>
    <w:rsid w:val="00B22E83"/>
    <w:rsid w:val="00B360E6"/>
    <w:rsid w:val="00B41357"/>
    <w:rsid w:val="00B56388"/>
    <w:rsid w:val="00B65F47"/>
    <w:rsid w:val="00B841C3"/>
    <w:rsid w:val="00BA3E5A"/>
    <w:rsid w:val="00BB70F9"/>
    <w:rsid w:val="00BC19E5"/>
    <w:rsid w:val="00BF6547"/>
    <w:rsid w:val="00C01439"/>
    <w:rsid w:val="00C354C4"/>
    <w:rsid w:val="00C37149"/>
    <w:rsid w:val="00C453D2"/>
    <w:rsid w:val="00C56589"/>
    <w:rsid w:val="00C84F66"/>
    <w:rsid w:val="00CC10BB"/>
    <w:rsid w:val="00CC3AEC"/>
    <w:rsid w:val="00CC4DE1"/>
    <w:rsid w:val="00CE27A6"/>
    <w:rsid w:val="00D131A1"/>
    <w:rsid w:val="00D1391C"/>
    <w:rsid w:val="00D4003B"/>
    <w:rsid w:val="00D43A81"/>
    <w:rsid w:val="00D52F00"/>
    <w:rsid w:val="00D544E5"/>
    <w:rsid w:val="00D545DB"/>
    <w:rsid w:val="00D945DD"/>
    <w:rsid w:val="00D94609"/>
    <w:rsid w:val="00DC06DD"/>
    <w:rsid w:val="00DD5073"/>
    <w:rsid w:val="00DE3A85"/>
    <w:rsid w:val="00DF6BCF"/>
    <w:rsid w:val="00E236A1"/>
    <w:rsid w:val="00E33185"/>
    <w:rsid w:val="00E542D0"/>
    <w:rsid w:val="00E7755E"/>
    <w:rsid w:val="00E83CC2"/>
    <w:rsid w:val="00EB30C9"/>
    <w:rsid w:val="00EC35F7"/>
    <w:rsid w:val="00EC4137"/>
    <w:rsid w:val="00EC5363"/>
    <w:rsid w:val="00EF3E3E"/>
    <w:rsid w:val="00F000BE"/>
    <w:rsid w:val="00F03F55"/>
    <w:rsid w:val="00F21621"/>
    <w:rsid w:val="00F273B4"/>
    <w:rsid w:val="00F448F9"/>
    <w:rsid w:val="00F47583"/>
    <w:rsid w:val="00FB5594"/>
    <w:rsid w:val="00FC4813"/>
    <w:rsid w:val="00FC5817"/>
    <w:rsid w:val="00FD1527"/>
    <w:rsid w:val="00FF2484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8"/>
      <w:lang w:eastAsia="it-IT"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i/>
    </w:rPr>
  </w:style>
  <w:style w:type="paragraph" w:styleId="Sottotitolo">
    <w:name w:val="Subtitle"/>
    <w:basedOn w:val="Normale"/>
    <w:qFormat/>
    <w:pPr>
      <w:spacing w:before="120"/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DD5073"/>
    <w:rPr>
      <w:color w:val="808080"/>
    </w:rPr>
  </w:style>
  <w:style w:type="paragraph" w:styleId="Paragrafoelenco">
    <w:name w:val="List Paragraph"/>
    <w:basedOn w:val="Normale"/>
    <w:uiPriority w:val="34"/>
    <w:qFormat/>
    <w:rsid w:val="00CC1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8"/>
      <w:lang w:eastAsia="it-IT"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i/>
    </w:rPr>
  </w:style>
  <w:style w:type="paragraph" w:styleId="Sottotitolo">
    <w:name w:val="Subtitle"/>
    <w:basedOn w:val="Normale"/>
    <w:qFormat/>
    <w:pPr>
      <w:spacing w:before="120"/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DD5073"/>
    <w:rPr>
      <w:color w:val="808080"/>
    </w:rPr>
  </w:style>
  <w:style w:type="paragraph" w:styleId="Paragrafoelenco">
    <w:name w:val="List Paragraph"/>
    <w:basedOn w:val="Normale"/>
    <w:uiPriority w:val="34"/>
    <w:qFormat/>
    <w:rsid w:val="00CC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COMPITO DI MISURE MECCANICHE TERMICHE E COLLAUDI</vt:lpstr>
    </vt:vector>
  </TitlesOfParts>
  <Company>Politecnico di Milano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COMPITO DI MISURE MECCANICHE TERMICHE E COLLAUDI</dc:title>
  <dc:subject/>
  <dc:creator>marcello</dc:creator>
  <cp:keywords/>
  <cp:lastModifiedBy>Emanuele Zappa</cp:lastModifiedBy>
  <cp:revision>12</cp:revision>
  <cp:lastPrinted>2013-05-07T14:12:00Z</cp:lastPrinted>
  <dcterms:created xsi:type="dcterms:W3CDTF">2013-06-20T16:51:00Z</dcterms:created>
  <dcterms:modified xsi:type="dcterms:W3CDTF">2013-06-21T15:00:00Z</dcterms:modified>
</cp:coreProperties>
</file>